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41C" w:rsidRDefault="00726080">
      <w:pPr>
        <w:pStyle w:val="Default"/>
        <w:spacing w:line="480" w:lineRule="exact"/>
        <w:ind w:left="849" w:hanging="849"/>
        <w:jc w:val="center"/>
      </w:pPr>
      <w:r w:rsidRPr="00726080">
        <w:rPr>
          <w:rFonts w:cs="新細明體"/>
          <w:b/>
          <w:bCs/>
          <w:noProof/>
          <w:color w:val="auto"/>
          <w:sz w:val="32"/>
          <w:szCs w:val="32"/>
        </w:rPr>
        <w:pict>
          <v:shapetype id="_x0000_t202" coordsize="21600,21600" o:spt="202" path="m,l,21600r21600,l21600,xe">
            <v:stroke joinstyle="miter"/>
            <v:path gradientshapeok="t" o:connecttype="rect"/>
          </v:shapetype>
          <v:shape id="文字方塊 1" o:spid="_x0000_s1026" type="#_x0000_t202" style="position:absolute;left:0;text-align:left;margin-left:421.5pt;margin-top:1.5pt;width:101.5pt;height: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" fillcolor="white [3201]" strokeweight=".5pt">
            <v:textbox>
              <w:txbxContent>
                <w:p w:rsidR="008F4BDD" w:rsidRDefault="008F4BDD">
                  <w:r>
                    <w:rPr>
                      <w:rFonts w:hint="eastAsia"/>
                    </w:rPr>
                    <w:t>1</w:t>
                  </w:r>
                  <w:r>
                    <w:t>09.06.10</w:t>
                  </w:r>
                  <w:r>
                    <w:t>課發會</w:t>
                  </w:r>
                  <w:r>
                    <w:rPr>
                      <w:rFonts w:hint="eastAsia"/>
                    </w:rPr>
                    <w:t>表決通過。</w:t>
                  </w:r>
                </w:p>
              </w:txbxContent>
            </v:textbox>
          </v:shape>
        </w:pict>
      </w:r>
      <w:r w:rsidR="00ED3606">
        <w:rPr>
          <w:rFonts w:cs="新細明體" w:hint="eastAsia"/>
          <w:b/>
          <w:bCs/>
          <w:color w:val="auto"/>
          <w:sz w:val="32"/>
          <w:szCs w:val="32"/>
        </w:rPr>
        <w:t>雙城</w:t>
      </w:r>
      <w:r w:rsidR="002F040F">
        <w:rPr>
          <w:rFonts w:cs="新細明體"/>
          <w:b/>
          <w:bCs/>
          <w:color w:val="auto"/>
          <w:sz w:val="32"/>
          <w:szCs w:val="32"/>
        </w:rPr>
        <w:t>國小校外人士協助教學或活動要點</w:t>
      </w:r>
      <w:r w:rsidR="001477AB">
        <w:rPr>
          <w:rFonts w:cs="新細明體" w:hint="eastAsia"/>
          <w:b/>
          <w:bCs/>
          <w:color w:val="auto"/>
          <w:sz w:val="32"/>
          <w:szCs w:val="32"/>
        </w:rPr>
        <w:t xml:space="preserve"> </w:t>
      </w:r>
      <w:r w:rsidR="001477AB">
        <w:rPr>
          <w:rFonts w:cs="新細明體"/>
          <w:b/>
          <w:bCs/>
          <w:color w:val="auto"/>
          <w:sz w:val="32"/>
          <w:szCs w:val="32"/>
        </w:rPr>
        <w:t xml:space="preserve"> </w:t>
      </w:r>
    </w:p>
    <w:p w:rsidR="007E741C" w:rsidRDefault="007E741C">
      <w:pPr>
        <w:pStyle w:val="Default"/>
        <w:spacing w:line="480" w:lineRule="exact"/>
        <w:ind w:left="709"/>
        <w:jc w:val="right"/>
        <w:rPr>
          <w:rFonts w:cs="Times New Roman"/>
          <w:color w:val="auto"/>
          <w:sz w:val="28"/>
          <w:szCs w:val="28"/>
        </w:rPr>
      </w:pPr>
    </w:p>
    <w:p w:rsidR="007E741C" w:rsidRDefault="00ED3606">
      <w:pPr>
        <w:pStyle w:val="Default"/>
        <w:numPr>
          <w:ilvl w:val="0"/>
          <w:numId w:val="1"/>
        </w:numPr>
        <w:spacing w:line="480" w:lineRule="exact"/>
        <w:ind w:left="709" w:hanging="709"/>
      </w:pPr>
      <w:r>
        <w:rPr>
          <w:rFonts w:cs="新細明體" w:hint="eastAsia"/>
          <w:bCs/>
          <w:color w:val="auto"/>
          <w:sz w:val="28"/>
          <w:szCs w:val="28"/>
        </w:rPr>
        <w:t>雙城</w:t>
      </w:r>
      <w:r w:rsidR="002F040F">
        <w:rPr>
          <w:rFonts w:cs="新細明體"/>
          <w:bCs/>
          <w:color w:val="auto"/>
          <w:sz w:val="28"/>
          <w:szCs w:val="28"/>
        </w:rPr>
        <w:t>國小</w:t>
      </w:r>
      <w:r w:rsidR="002F040F">
        <w:rPr>
          <w:rFonts w:cs="Times New Roman"/>
          <w:color w:val="auto"/>
          <w:sz w:val="28"/>
          <w:szCs w:val="28"/>
        </w:rPr>
        <w:t>為規範校外人士協助學校教學或活動，俾維護學生權益，依照教育</w:t>
      </w:r>
      <w:bookmarkStart w:id="0" w:name="_GoBack"/>
      <w:bookmarkEnd w:id="0"/>
      <w:r w:rsidR="002F040F">
        <w:rPr>
          <w:rFonts w:cs="Times New Roman"/>
          <w:color w:val="auto"/>
          <w:sz w:val="28"/>
          <w:szCs w:val="28"/>
        </w:rPr>
        <w:t>部國民及學前教育署校外人士協助高級中等以下學校教學或活動注意事項規定訂定本要點。</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本要點所稱校外人士，指本校聘任、任用、僱用或以其他專案聘任之教職員工以外，進用或運用之其他人員。</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校外人士有下列各款情形之一者，本校不予進用或運用：</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（一）犯性侵害犯罪防治法第二條第一項所定之罪，經有罪判決確定。</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（二）受兒童及少年性剝削防制條例規定處罰，或受性騷擾防治法第二十條或第二十五條規定處罰。</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（三）經各級社政主管機關依兒童及少年福利與權益保障法第九十七條規定處罰。</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（四）曾體罰或霸凌學生，造成其身心嚴重侵害。</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（五）有性別平等教育法第二十七之一條第一項第一、二款及同條第三項之情形者。</w:t>
      </w:r>
    </w:p>
    <w:p w:rsidR="007E741C" w:rsidRDefault="002F040F">
      <w:pPr>
        <w:pStyle w:val="Default"/>
        <w:spacing w:line="480" w:lineRule="exact"/>
        <w:ind w:left="706" w:firstLine="566"/>
        <w:rPr>
          <w:rFonts w:cs="新細明體"/>
          <w:bCs/>
          <w:color w:val="auto"/>
          <w:sz w:val="28"/>
          <w:szCs w:val="28"/>
        </w:rPr>
      </w:pPr>
      <w:r>
        <w:rPr>
          <w:rFonts w:cs="新細明體"/>
          <w:bCs/>
          <w:color w:val="auto"/>
          <w:sz w:val="28"/>
          <w:szCs w:val="28"/>
        </w:rPr>
        <w:t>校外人士協助學校教學或活動前，學校應依性別平等教育法第二十七條之一規定查詢。</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校外人士協助教學或活動之課程，分為部定、校訂課程及非部定、校訂課程，校外人士協助教學時，原授課教師或導師均應在場；其課程及教材，應依下列規定辦理：</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ㄧ）部定、校訂課程：校外人士協助教學之課程及教材，原授課教師應事先與校外人士討論，並納入本校課程計畫，經本校課程發展委員會通過後，於開學前報主管機關備查，並以書面、網站或其他多元管道，向學生及家長說明。</w:t>
      </w:r>
    </w:p>
    <w:p w:rsidR="007E741C" w:rsidRDefault="002F040F">
      <w:pPr>
        <w:pStyle w:val="Default"/>
        <w:spacing w:line="480" w:lineRule="exact"/>
        <w:ind w:left="1562" w:hanging="854"/>
        <w:rPr>
          <w:rFonts w:cs="新細明體"/>
          <w:bCs/>
          <w:color w:val="auto"/>
          <w:sz w:val="28"/>
          <w:szCs w:val="28"/>
        </w:rPr>
      </w:pPr>
      <w:r>
        <w:rPr>
          <w:rFonts w:cs="新細明體"/>
          <w:bCs/>
          <w:color w:val="auto"/>
          <w:sz w:val="28"/>
          <w:szCs w:val="28"/>
        </w:rPr>
        <w:t>（二）非部定、校訂課程：校外人士協助教學之課程及教材，原授課教師應事先與校外人士討論，並於</w:t>
      </w:r>
      <w:r w:rsidR="00195BE3">
        <w:rPr>
          <w:rFonts w:cs="新細明體" w:hint="eastAsia"/>
          <w:bCs/>
          <w:color w:val="auto"/>
          <w:sz w:val="28"/>
          <w:szCs w:val="28"/>
        </w:rPr>
        <w:t>實施日三</w:t>
      </w:r>
      <w:r>
        <w:rPr>
          <w:rFonts w:cs="新細明體"/>
          <w:bCs/>
          <w:color w:val="auto"/>
          <w:sz w:val="28"/>
          <w:szCs w:val="28"/>
        </w:rPr>
        <w:t>週</w:t>
      </w:r>
      <w:r w:rsidR="008F4BDD">
        <w:rPr>
          <w:rFonts w:cs="新細明體" w:hint="eastAsia"/>
          <w:bCs/>
          <w:color w:val="auto"/>
          <w:sz w:val="28"/>
          <w:szCs w:val="28"/>
        </w:rPr>
        <w:t>前</w:t>
      </w:r>
      <w:r>
        <w:rPr>
          <w:rFonts w:cs="新細明體"/>
          <w:bCs/>
          <w:color w:val="auto"/>
          <w:sz w:val="28"/>
          <w:szCs w:val="28"/>
        </w:rPr>
        <w:t>提出申請表，由本校組成審查小組（審查小組成員包含行政人員、教師代表、家長代表）進行審</w:t>
      </w:r>
      <w:r>
        <w:rPr>
          <w:rFonts w:cs="新細明體"/>
          <w:bCs/>
          <w:color w:val="auto"/>
          <w:sz w:val="28"/>
          <w:szCs w:val="28"/>
        </w:rPr>
        <w:lastRenderedPageBreak/>
        <w:t>查，並以書面、網站或其他多元管道，向學生及家長說明。</w:t>
      </w:r>
    </w:p>
    <w:p w:rsidR="007E741C" w:rsidRDefault="002F040F">
      <w:pPr>
        <w:pStyle w:val="Default"/>
        <w:spacing w:line="480" w:lineRule="exact"/>
        <w:ind w:left="706" w:firstLine="566"/>
        <w:rPr>
          <w:rFonts w:cs="新細明體"/>
          <w:bCs/>
          <w:color w:val="auto"/>
          <w:sz w:val="28"/>
          <w:szCs w:val="28"/>
        </w:rPr>
      </w:pPr>
      <w:r>
        <w:rPr>
          <w:rFonts w:cs="新細明體"/>
          <w:bCs/>
          <w:color w:val="auto"/>
          <w:sz w:val="28"/>
          <w:szCs w:val="28"/>
        </w:rPr>
        <w:t>校外人士進入本校協助前項第一款部定、校訂課程教學有臨時性需求者，學校應於課程開始一週前，準用前項第二款審核機制辦理。</w:t>
      </w:r>
    </w:p>
    <w:p w:rsidR="007E741C" w:rsidRDefault="002F040F">
      <w:pPr>
        <w:pStyle w:val="Default"/>
        <w:spacing w:line="480" w:lineRule="exact"/>
        <w:ind w:left="706" w:firstLine="566"/>
        <w:rPr>
          <w:rFonts w:cs="新細明體"/>
          <w:bCs/>
          <w:color w:val="auto"/>
          <w:sz w:val="28"/>
          <w:szCs w:val="28"/>
        </w:rPr>
      </w:pPr>
      <w:r>
        <w:rPr>
          <w:rFonts w:cs="新細明體"/>
          <w:bCs/>
          <w:color w:val="auto"/>
          <w:sz w:val="28"/>
          <w:szCs w:val="28"/>
        </w:rPr>
        <w:t>學生或家長申請閱覽第一項第一款、第二款教材者，本校應予提供。</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校外人士協助教學或活動，應遵守十二年國民基本教育課程綱要、相關法規（如教育基本法、性別平等教育法）及國際人權公約（如消除對婦女一切形式歧視公約、兒童權利公約、身心障礙者權利公約）之規定。</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本校進用或運用校外人士協助教學或活動，應遵行下列規定：</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（一）事先瞭解校外人士協助教學或活動之目的、宗旨及實施方式。</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（二）明確告知校外人士本要點之規定。</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（三）符合各該教育階段學生成長及學習需求。</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（四）不得為特定政治團體或宗教信仰從事宣傳或活動。</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（五）不得有商業或為其他利益衝突之行為。</w:t>
      </w:r>
    </w:p>
    <w:p w:rsidR="007E741C" w:rsidRDefault="002F040F">
      <w:pPr>
        <w:pStyle w:val="Default"/>
        <w:spacing w:line="480" w:lineRule="exact"/>
        <w:ind w:left="709"/>
        <w:rPr>
          <w:rFonts w:cs="新細明體"/>
          <w:bCs/>
          <w:color w:val="auto"/>
          <w:sz w:val="28"/>
          <w:szCs w:val="28"/>
        </w:rPr>
      </w:pPr>
      <w:r>
        <w:rPr>
          <w:rFonts w:cs="新細明體"/>
          <w:bCs/>
          <w:color w:val="auto"/>
          <w:sz w:val="28"/>
          <w:szCs w:val="28"/>
        </w:rPr>
        <w:t>（六）私立學校應符合教育基本法第六條第四項規定。</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校外人士如為志願服務者（以下簡稱志工），本校應依志願服務法之規定，進行召募、訓練、管理、運用、輔導、考核、保險及其他相關事項；志工並應遵守志願服務法之規定、志工倫理守則及本校訂定之規章。</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長期協助教學或活動之校外人士，由本校提供必要之職能訓練。</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本校應就校外人士協助教學或活動，瞭解其實施成效，作為學校課程及教材規劃之參考。</w:t>
      </w:r>
    </w:p>
    <w:p w:rsidR="007E741C" w:rsidRDefault="002F040F">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本校由</w:t>
      </w:r>
      <w:r w:rsidR="00195BE3">
        <w:rPr>
          <w:rFonts w:cs="新細明體" w:hint="eastAsia"/>
          <w:bCs/>
          <w:color w:val="auto"/>
          <w:sz w:val="28"/>
          <w:szCs w:val="28"/>
        </w:rPr>
        <w:t>教務</w:t>
      </w:r>
      <w:r>
        <w:rPr>
          <w:rFonts w:cs="新細明體"/>
          <w:bCs/>
          <w:color w:val="auto"/>
          <w:sz w:val="28"/>
          <w:szCs w:val="28"/>
        </w:rPr>
        <w:t>處/室負責校外人士協助教學或活動及家長諮詢、申訴之相關事項。</w:t>
      </w:r>
    </w:p>
    <w:p w:rsidR="007E741C" w:rsidRDefault="002F040F">
      <w:pPr>
        <w:pStyle w:val="Default"/>
        <w:spacing w:line="480" w:lineRule="exact"/>
        <w:ind w:left="720"/>
        <w:rPr>
          <w:rFonts w:cs="Times New Roman"/>
          <w:color w:val="auto"/>
          <w:sz w:val="28"/>
          <w:szCs w:val="28"/>
        </w:rPr>
      </w:pPr>
      <w:r>
        <w:rPr>
          <w:rFonts w:cs="Times New Roman"/>
          <w:color w:val="auto"/>
          <w:sz w:val="28"/>
          <w:szCs w:val="28"/>
        </w:rPr>
        <w:t>前項申訴案件之處理期限不得超過三十日；其未能在規定期限內辦結者，應依分層負責簽請核准延長，並將延長理由以書面告知申訴人。</w:t>
      </w:r>
    </w:p>
    <w:p w:rsidR="007E741C" w:rsidRDefault="002F040F">
      <w:pPr>
        <w:pStyle w:val="Default"/>
        <w:numPr>
          <w:ilvl w:val="0"/>
          <w:numId w:val="1"/>
        </w:numPr>
        <w:spacing w:line="480" w:lineRule="exact"/>
        <w:ind w:left="851" w:hanging="851"/>
        <w:rPr>
          <w:rFonts w:cs="Times New Roman"/>
          <w:color w:val="auto"/>
          <w:sz w:val="28"/>
          <w:szCs w:val="28"/>
        </w:rPr>
      </w:pPr>
      <w:r>
        <w:rPr>
          <w:rFonts w:cs="Times New Roman"/>
          <w:color w:val="auto"/>
          <w:sz w:val="28"/>
          <w:szCs w:val="28"/>
        </w:rPr>
        <w:t>校外人士協助教學或活動違反相關法規或本要點規定者，本校應終止契約關係或運用關係，並依相關法令處理。</w:t>
      </w:r>
    </w:p>
    <w:p w:rsidR="007E741C" w:rsidRDefault="002F040F">
      <w:pPr>
        <w:pStyle w:val="Default"/>
        <w:numPr>
          <w:ilvl w:val="0"/>
          <w:numId w:val="1"/>
        </w:numPr>
        <w:spacing w:line="480" w:lineRule="exact"/>
        <w:ind w:left="851" w:hanging="851"/>
      </w:pPr>
      <w:r>
        <w:rPr>
          <w:rFonts w:cs="Times New Roman"/>
          <w:color w:val="auto"/>
          <w:sz w:val="28"/>
          <w:szCs w:val="28"/>
        </w:rPr>
        <w:t>本要點經校務會議通過後實施，修正時亦同。</w:t>
      </w:r>
    </w:p>
    <w:sectPr w:rsidR="007E741C" w:rsidSect="00726080">
      <w:footerReference w:type="default" r:id="rId7"/>
      <w:pgSz w:w="12240" w:h="15840"/>
      <w:pgMar w:top="720" w:right="1080" w:bottom="108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BDD" w:rsidRDefault="008F4BDD">
      <w:r>
        <w:separator/>
      </w:r>
    </w:p>
  </w:endnote>
  <w:endnote w:type="continuationSeparator" w:id="0">
    <w:p w:rsidR="008F4BDD" w:rsidRDefault="008F4B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BDD" w:rsidRDefault="008F4BDD">
    <w:pPr>
      <w:pStyle w:val="a4"/>
      <w:jc w:val="center"/>
    </w:pPr>
    <w:r>
      <w:rPr>
        <w:lang w:val="zh-TW"/>
      </w:rPr>
      <w:fldChar w:fldCharType="begin"/>
    </w:r>
    <w:r>
      <w:rPr>
        <w:lang w:val="zh-TW"/>
      </w:rPr>
      <w:instrText xml:space="preserve"> PAGE </w:instrText>
    </w:r>
    <w:r>
      <w:rPr>
        <w:lang w:val="zh-TW"/>
      </w:rPr>
      <w:fldChar w:fldCharType="separate"/>
    </w:r>
    <w:r w:rsidR="00005938">
      <w:rPr>
        <w:noProof/>
        <w:lang w:val="zh-TW"/>
      </w:rPr>
      <w:t>2</w:t>
    </w:r>
    <w:r>
      <w:rPr>
        <w:lang w:val="zh-TW"/>
      </w:rPr>
      <w:fldChar w:fldCharType="end"/>
    </w:r>
  </w:p>
  <w:p w:rsidR="008F4BDD" w:rsidRDefault="008F4BD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BDD" w:rsidRDefault="008F4BDD">
      <w:r>
        <w:rPr>
          <w:color w:val="000000"/>
        </w:rPr>
        <w:separator/>
      </w:r>
    </w:p>
  </w:footnote>
  <w:footnote w:type="continuationSeparator" w:id="0">
    <w:p w:rsidR="008F4BDD" w:rsidRDefault="008F4B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D4FA5"/>
    <w:multiLevelType w:val="multilevel"/>
    <w:tmpl w:val="4092B2AC"/>
    <w:lvl w:ilvl="0">
      <w:start w:val="1"/>
      <w:numFmt w:val="japaneseCounting"/>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autoHyphenation/>
  <w:characterSpacingControl w:val="doNotCompress"/>
  <w:hdrShapeDefaults>
    <o:shapedefaults v:ext="edit" spidmax="8193"/>
  </w:hdrShapeDefaults>
  <w:footnotePr>
    <w:footnote w:id="-1"/>
    <w:footnote w:id="0"/>
  </w:footnotePr>
  <w:endnotePr>
    <w:endnote w:id="-1"/>
    <w:endnote w:id="0"/>
  </w:endnotePr>
  <w:compat>
    <w:useFELayout/>
  </w:compat>
  <w:rsids>
    <w:rsidRoot w:val="007E741C"/>
    <w:rsid w:val="00005938"/>
    <w:rsid w:val="001477AB"/>
    <w:rsid w:val="00195BE3"/>
    <w:rsid w:val="002F040F"/>
    <w:rsid w:val="00726080"/>
    <w:rsid w:val="007E741C"/>
    <w:rsid w:val="008F4BDD"/>
    <w:rsid w:val="00C564DA"/>
    <w:rsid w:val="00D403A4"/>
    <w:rsid w:val="00ED360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608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726080"/>
  </w:style>
  <w:style w:type="paragraph" w:customStyle="1" w:styleId="Textbody">
    <w:name w:val="Text body"/>
    <w:rsid w:val="00726080"/>
    <w:pPr>
      <w:widowControl w:val="0"/>
      <w:suppressAutoHyphens/>
    </w:pPr>
    <w:rPr>
      <w:szCs w:val="22"/>
    </w:rPr>
  </w:style>
  <w:style w:type="paragraph" w:styleId="a3">
    <w:name w:val="header"/>
    <w:basedOn w:val="Textbody"/>
    <w:rsid w:val="00726080"/>
    <w:pPr>
      <w:tabs>
        <w:tab w:val="center" w:pos="4153"/>
        <w:tab w:val="right" w:pos="8306"/>
      </w:tabs>
      <w:snapToGrid w:val="0"/>
    </w:pPr>
    <w:rPr>
      <w:sz w:val="20"/>
      <w:szCs w:val="20"/>
    </w:rPr>
  </w:style>
  <w:style w:type="paragraph" w:styleId="a4">
    <w:name w:val="footer"/>
    <w:basedOn w:val="Textbody"/>
    <w:rsid w:val="00726080"/>
    <w:pPr>
      <w:tabs>
        <w:tab w:val="center" w:pos="4153"/>
        <w:tab w:val="right" w:pos="8306"/>
      </w:tabs>
      <w:snapToGrid w:val="0"/>
    </w:pPr>
    <w:rPr>
      <w:sz w:val="20"/>
      <w:szCs w:val="20"/>
    </w:rPr>
  </w:style>
  <w:style w:type="paragraph" w:customStyle="1" w:styleId="Default">
    <w:name w:val="Default"/>
    <w:rsid w:val="00726080"/>
    <w:pPr>
      <w:widowControl w:val="0"/>
      <w:suppressAutoHyphens/>
      <w:autoSpaceDE w:val="0"/>
    </w:pPr>
    <w:rPr>
      <w:rFonts w:ascii="標楷體" w:eastAsia="標楷體" w:hAnsi="標楷體" w:cs="標楷體"/>
      <w:color w:val="000000"/>
      <w:kern w:val="0"/>
    </w:rPr>
  </w:style>
  <w:style w:type="paragraph" w:styleId="a5">
    <w:name w:val="Balloon Text"/>
    <w:basedOn w:val="Textbody"/>
    <w:rsid w:val="00726080"/>
    <w:rPr>
      <w:rFonts w:ascii="Calibri Light" w:hAnsi="Calibri Light" w:cs="Calibri Light"/>
      <w:sz w:val="18"/>
      <w:szCs w:val="18"/>
    </w:rPr>
  </w:style>
  <w:style w:type="character" w:customStyle="1" w:styleId="a6">
    <w:name w:val="頁首 字元"/>
    <w:basedOn w:val="a0"/>
    <w:rsid w:val="00726080"/>
    <w:rPr>
      <w:rFonts w:cs="Times New Roman"/>
      <w:sz w:val="20"/>
      <w:szCs w:val="20"/>
    </w:rPr>
  </w:style>
  <w:style w:type="character" w:customStyle="1" w:styleId="a7">
    <w:name w:val="頁尾 字元"/>
    <w:basedOn w:val="a0"/>
    <w:rsid w:val="00726080"/>
    <w:rPr>
      <w:rFonts w:cs="Times New Roman"/>
      <w:sz w:val="20"/>
      <w:szCs w:val="20"/>
    </w:rPr>
  </w:style>
  <w:style w:type="character" w:customStyle="1" w:styleId="a8">
    <w:name w:val="註解方塊文字 字元"/>
    <w:basedOn w:val="a0"/>
    <w:rsid w:val="00726080"/>
    <w:rPr>
      <w:rFonts w:ascii="Calibri Light" w:eastAsia="新細明體" w:hAnsi="Calibri Light"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連清森</dc:creator>
  <dc:description/>
  <cp:lastModifiedBy>user</cp:lastModifiedBy>
  <cp:revision>6</cp:revision>
  <cp:lastPrinted>2020-04-24T03:57:00Z</cp:lastPrinted>
  <dcterms:created xsi:type="dcterms:W3CDTF">2020-06-03T03:58:00Z</dcterms:created>
  <dcterms:modified xsi:type="dcterms:W3CDTF">2020-06-10T05:21:00Z</dcterms:modified>
</cp:coreProperties>
</file>